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color w:val="auto"/>
          <w:sz w:val="44"/>
          <w:szCs w:val="44"/>
        </w:rPr>
      </w:pPr>
      <w:r>
        <w:rPr>
          <w:rFonts w:hint="eastAsia" w:ascii="宋体-方正超大字符集" w:hAnsi="宋体-方正超大字符集" w:eastAsia="宋体-方正超大字符集" w:cs="宋体-方正超大字符集"/>
          <w:b/>
          <w:bCs/>
          <w:color w:val="auto"/>
          <w:sz w:val="36"/>
          <w:szCs w:val="36"/>
        </w:rPr>
        <w:t>2020年部门预算信息公开目录</w:t>
      </w:r>
    </w:p>
    <w:p>
      <w:pPr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一、2020年部门预算公开表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部门预算收支总表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部门预算收入总表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部门预算支出总表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部门预算财政拨款收支总表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部门预算一般公共预算财政拨款支出表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部门预算一般公共预算财政拨款基本支出表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部门预算政府基金预算财政拨款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支出表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部门预算国有资本经营预算财政拨款支出表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部门预算财政拨款“三公”经费支出表</w:t>
      </w:r>
    </w:p>
    <w:p>
      <w:pPr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二、2020年预算说明</w:t>
      </w:r>
    </w:p>
    <w:p>
      <w:pPr>
        <w:numPr>
          <w:ilvl w:val="0"/>
          <w:numId w:val="2"/>
        </w:numPr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部门职责及机构设置情况</w:t>
      </w:r>
    </w:p>
    <w:p>
      <w:pPr>
        <w:ind w:firstLine="640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2、部门预算安排的总体情况</w:t>
      </w:r>
    </w:p>
    <w:p>
      <w:pPr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3、机关运行经费安排情况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4、财政拨款“三公”经费预算情况及增减变化原因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5、绩效预算信息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6、政府采购预算情况</w:t>
      </w:r>
    </w:p>
    <w:p>
      <w:pPr>
        <w:autoSpaceDE w:val="0"/>
        <w:autoSpaceDN w:val="0"/>
        <w:adjustRightInd w:val="0"/>
        <w:jc w:val="left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7、国有资产信息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8、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名词解释</w:t>
      </w:r>
    </w:p>
    <w:p>
      <w:pPr>
        <w:autoSpaceDE w:val="0"/>
        <w:autoSpaceDN w:val="0"/>
        <w:adjustRightInd w:val="0"/>
        <w:ind w:firstLine="600"/>
        <w:jc w:val="left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9、其他需要说明的事项</w:t>
      </w:r>
    </w:p>
    <w:p>
      <w:pPr>
        <w:autoSpaceDE w:val="0"/>
        <w:autoSpaceDN w:val="0"/>
        <w:adjustRightInd w:val="0"/>
        <w:ind w:firstLine="600"/>
        <w:jc w:val="left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三、部门预算文本信息</w:t>
      </w:r>
    </w:p>
    <w:p>
      <w:pPr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四、部门预算绩效文本</w:t>
      </w:r>
    </w:p>
    <w:p>
      <w:pPr>
        <w:autoSpaceDE w:val="0"/>
        <w:autoSpaceDN w:val="0"/>
        <w:adjustRightInd w:val="0"/>
        <w:ind w:firstLine="600"/>
        <w:jc w:val="left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五、财政部门预算批复</w:t>
      </w:r>
    </w:p>
    <w:p>
      <w:pPr>
        <w:rPr>
          <w:color w:val="auto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宋体-方正超大字符集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9A8F38"/>
    <w:multiLevelType w:val="singleLevel"/>
    <w:tmpl w:val="589A8F3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89A9132"/>
    <w:multiLevelType w:val="singleLevel"/>
    <w:tmpl w:val="589A913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AA1"/>
    <w:rsid w:val="00056130"/>
    <w:rsid w:val="00077AFC"/>
    <w:rsid w:val="002B0A67"/>
    <w:rsid w:val="00392758"/>
    <w:rsid w:val="004F607D"/>
    <w:rsid w:val="005609BD"/>
    <w:rsid w:val="007B03B9"/>
    <w:rsid w:val="00995AA1"/>
    <w:rsid w:val="009E493D"/>
    <w:rsid w:val="00D4299C"/>
    <w:rsid w:val="00FF2F09"/>
    <w:rsid w:val="00FF732B"/>
    <w:rsid w:val="2A9F6C35"/>
    <w:rsid w:val="66BE3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</Words>
  <Characters>278</Characters>
  <Lines>2</Lines>
  <Paragraphs>1</Paragraphs>
  <TotalTime>20</TotalTime>
  <ScaleCrop>false</ScaleCrop>
  <LinksUpToDate>false</LinksUpToDate>
  <CharactersWithSpaces>325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2018-02-27T08:18:00Z</dcterms:created>
  <dc:creator>lenovo</dc:creator>
  <cp:lastModifiedBy>DELL</cp:lastModifiedBy>
  <dcterms:modified xsi:type="dcterms:W3CDTF">2020-03-18T14:04:43Z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